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5B" w:rsidRPr="0027535B" w:rsidRDefault="0027535B" w:rsidP="0027535B">
      <w:pPr>
        <w:spacing w:after="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b/>
          <w:bCs/>
          <w:color w:val="006400"/>
          <w:sz w:val="28"/>
          <w:szCs w:val="28"/>
          <w:lang w:eastAsia="ru-RU"/>
        </w:rPr>
        <w:t>Проект "Полиэтилен наш невидимы</w:t>
      </w:r>
      <w:r>
        <w:rPr>
          <w:rFonts w:ascii="Georgia" w:eastAsia="Times New Roman" w:hAnsi="Georgia" w:cs="Times New Roman"/>
          <w:b/>
          <w:bCs/>
          <w:color w:val="006400"/>
          <w:sz w:val="28"/>
          <w:szCs w:val="28"/>
          <w:lang w:eastAsia="ru-RU"/>
        </w:rPr>
        <w:t>й</w:t>
      </w:r>
      <w:r w:rsidRPr="0027535B">
        <w:rPr>
          <w:rFonts w:ascii="Georgia" w:eastAsia="Times New Roman" w:hAnsi="Georgia" w:cs="Times New Roman"/>
          <w:b/>
          <w:bCs/>
          <w:color w:val="006400"/>
          <w:sz w:val="28"/>
          <w:szCs w:val="28"/>
          <w:lang w:eastAsia="ru-RU"/>
        </w:rPr>
        <w:t xml:space="preserve"> враг"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b/>
          <w:bCs/>
          <w:color w:val="000000"/>
          <w:szCs w:val="24"/>
          <w:lang w:eastAsia="ru-RU"/>
        </w:rPr>
        <w:t>Полиэтилен</w:t>
      </w: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 xml:space="preserve"> — термопластичный насыщенный полимерный углеводород. Полиэтилен стали активно использовать для упаковки, тары, труб, </w:t>
      </w:r>
      <w:proofErr w:type="spellStart"/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электроизоляция</w:t>
      </w:r>
      <w:proofErr w:type="spellEnd"/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 xml:space="preserve"> и т.д. после 1950 г.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В окружающей среде выброшенные полиэтиленовые пакеты сохраняются длительное время и не подвергаются биологическому разложению, образуя устойчивое загрязнение. </w:t>
      </w:r>
      <w:r w:rsidRPr="0027535B">
        <w:rPr>
          <w:rFonts w:ascii="Tahoma" w:eastAsia="Times New Roman" w:hAnsi="Tahoma" w:cs="Tahoma"/>
          <w:color w:val="000000"/>
          <w:sz w:val="18"/>
          <w:szCs w:val="18"/>
          <w:shd w:val="clear" w:color="auto" w:fill="F7EAFB"/>
          <w:lang w:eastAsia="ru-RU"/>
        </w:rPr>
        <w:t> 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В нашем детском саду</w:t>
      </w:r>
      <w:r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для полиэтилена нашлось множество других применений, таким образом, этот материал обретает вторую жизнь и меньше загрязняет окружающую среду. </w:t>
      </w:r>
      <w:r w:rsidRPr="0027535B">
        <w:rPr>
          <w:rFonts w:ascii="Tahoma" w:eastAsia="Times New Roman" w:hAnsi="Tahoma" w:cs="Tahoma"/>
          <w:color w:val="000000"/>
          <w:sz w:val="18"/>
          <w:szCs w:val="18"/>
          <w:shd w:val="clear" w:color="auto" w:fill="F7EAFB"/>
          <w:lang w:eastAsia="ru-RU"/>
        </w:rPr>
        <w:t> </w:t>
      </w:r>
      <w:r w:rsidRPr="0027535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color w:val="000000"/>
          <w:szCs w:val="24"/>
          <w:lang w:eastAsia="ru-RU"/>
        </w:rPr>
        <w:t>Б</w:t>
      </w: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ыл организован долгосрочный проект "Полиэтилен наш невидимы враг", в который были вовлечены дети с родителями и педагоги детского сада.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Цель проекта: воспитание бережного отношения к окружающему миру.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Мы определились с типом проекта.</w:t>
      </w:r>
    </w:p>
    <w:p w:rsidR="0027535B" w:rsidRPr="0027535B" w:rsidRDefault="0027535B" w:rsidP="0027535B">
      <w:pPr>
        <w:numPr>
          <w:ilvl w:val="0"/>
          <w:numId w:val="1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 xml:space="preserve">По доминирующему методу: информационный </w:t>
      </w:r>
      <w:proofErr w:type="gramStart"/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 xml:space="preserve">( </w:t>
      </w:r>
      <w:proofErr w:type="gramEnd"/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дети получили информацию о вреде полиэтилена ), творческий ( создание поделок из полиэтилена), практико-ориентированный (использование полиэтилена в быту).</w:t>
      </w:r>
    </w:p>
    <w:p w:rsidR="0027535B" w:rsidRPr="0027535B" w:rsidRDefault="0027535B" w:rsidP="0027535B">
      <w:pPr>
        <w:numPr>
          <w:ilvl w:val="0"/>
          <w:numId w:val="1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По характеру содержания: включают ребенка и его семью, ребенка и природу, ребенка и рукотворный мир.</w:t>
      </w:r>
    </w:p>
    <w:p w:rsidR="0027535B" w:rsidRPr="0027535B" w:rsidRDefault="0027535B" w:rsidP="0027535B">
      <w:pPr>
        <w:numPr>
          <w:ilvl w:val="0"/>
          <w:numId w:val="1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По характеру участия ребенка в проекте: участник от зарождения идеи до получения результата.</w:t>
      </w:r>
    </w:p>
    <w:p w:rsidR="0027535B" w:rsidRPr="0027535B" w:rsidRDefault="0027535B" w:rsidP="0027535B">
      <w:pPr>
        <w:numPr>
          <w:ilvl w:val="0"/>
          <w:numId w:val="1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П</w:t>
      </w:r>
      <w:r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о характеру контактов: внутри ДО</w:t>
      </w:r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У, в контакте с семьей.</w:t>
      </w:r>
    </w:p>
    <w:p w:rsidR="0027535B" w:rsidRPr="0027535B" w:rsidRDefault="0027535B" w:rsidP="0027535B">
      <w:pPr>
        <w:numPr>
          <w:ilvl w:val="0"/>
          <w:numId w:val="1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 По количеству участников: </w:t>
      </w:r>
      <w:proofErr w:type="gramStart"/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фронтальный</w:t>
      </w:r>
      <w:proofErr w:type="gramEnd"/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.</w:t>
      </w:r>
    </w:p>
    <w:p w:rsidR="0027535B" w:rsidRPr="0027535B" w:rsidRDefault="0027535B" w:rsidP="0027535B">
      <w:pPr>
        <w:numPr>
          <w:ilvl w:val="0"/>
          <w:numId w:val="1"/>
        </w:numPr>
        <w:spacing w:after="0"/>
        <w:ind w:left="48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По продолжительности: долгосрочный.</w:t>
      </w:r>
      <w:proofErr w:type="gramStart"/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 xml:space="preserve">( </w:t>
      </w:r>
      <w:proofErr w:type="gramEnd"/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 xml:space="preserve">1 </w:t>
      </w:r>
      <w:proofErr w:type="spellStart"/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уч</w:t>
      </w:r>
      <w:proofErr w:type="spellEnd"/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. год осень-весна).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Составили план проекта и приступили к его реализации.</w:t>
      </w:r>
    </w:p>
    <w:p w:rsidR="0027535B" w:rsidRPr="0027535B" w:rsidRDefault="0027535B" w:rsidP="0027535B">
      <w:pPr>
        <w:spacing w:after="0"/>
        <w:rPr>
          <w:rFonts w:ascii="Verdana" w:eastAsia="Times New Roman" w:hAnsi="Verdana" w:cs="Times New Roman"/>
          <w:color w:val="291200"/>
          <w:sz w:val="19"/>
          <w:szCs w:val="19"/>
          <w:lang w:eastAsia="ru-RU"/>
        </w:rPr>
      </w:pPr>
      <w:r w:rsidRPr="0027535B">
        <w:rPr>
          <w:rFonts w:ascii="Georgia" w:eastAsia="Times New Roman" w:hAnsi="Georgia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 этап - с</w:t>
      </w:r>
      <w:r w:rsidRPr="0027535B">
        <w:rPr>
          <w:rFonts w:ascii="Georgia" w:eastAsia="Times New Roman" w:hAnsi="Georgia" w:cs="Times New Roman"/>
          <w:b/>
          <w:bCs/>
          <w:color w:val="291200"/>
          <w:szCs w:val="24"/>
          <w:shd w:val="clear" w:color="auto" w:fill="FFFFFF"/>
          <w:lang w:eastAsia="ru-RU"/>
        </w:rPr>
        <w:t>бор информации</w:t>
      </w:r>
    </w:p>
    <w:p w:rsidR="0027535B" w:rsidRPr="0027535B" w:rsidRDefault="0027535B" w:rsidP="0027535B">
      <w:pPr>
        <w:spacing w:after="0"/>
        <w:rPr>
          <w:rFonts w:ascii="Verdana" w:eastAsia="Times New Roman" w:hAnsi="Verdana" w:cs="Times New Roman"/>
          <w:color w:val="291200"/>
          <w:sz w:val="19"/>
          <w:szCs w:val="19"/>
          <w:lang w:eastAsia="ru-RU"/>
        </w:rPr>
      </w:pPr>
      <w:r w:rsidRPr="0027535B">
        <w:rPr>
          <w:rFonts w:ascii="Georgia" w:eastAsia="Times New Roman" w:hAnsi="Georgia" w:cs="Times New Roman"/>
          <w:color w:val="291200"/>
          <w:szCs w:val="24"/>
          <w:shd w:val="clear" w:color="auto" w:fill="FFFFFF"/>
          <w:lang w:eastAsia="ru-RU"/>
        </w:rPr>
        <w:t xml:space="preserve">Сбор информации и планирование воспитательно-образовательной работы в рамках проекта. Здесь задача воспитателей была -  создать условия для реализации познавательной деятельности детей. Информирование родителей </w:t>
      </w:r>
      <w:proofErr w:type="gramStart"/>
      <w:r w:rsidRPr="0027535B">
        <w:rPr>
          <w:rFonts w:ascii="Georgia" w:eastAsia="Times New Roman" w:hAnsi="Georgia" w:cs="Times New Roman"/>
          <w:color w:val="291200"/>
          <w:szCs w:val="24"/>
          <w:shd w:val="clear" w:color="auto" w:fill="FFFFFF"/>
          <w:lang w:eastAsia="ru-RU"/>
        </w:rPr>
        <w:t xml:space="preserve">( </w:t>
      </w:r>
      <w:proofErr w:type="gramEnd"/>
      <w:r w:rsidRPr="0027535B">
        <w:rPr>
          <w:rFonts w:ascii="Georgia" w:eastAsia="Times New Roman" w:hAnsi="Georgia" w:cs="Times New Roman"/>
          <w:color w:val="291200"/>
          <w:szCs w:val="24"/>
          <w:shd w:val="clear" w:color="auto" w:fill="FFFFFF"/>
          <w:lang w:eastAsia="ru-RU"/>
        </w:rPr>
        <w:t>памятки, консультации и т.д.) о вреде полиэтилена и обретении его второй жизни)</w:t>
      </w:r>
    </w:p>
    <w:p w:rsidR="0027535B" w:rsidRPr="0027535B" w:rsidRDefault="0027535B" w:rsidP="0027535B">
      <w:pPr>
        <w:spacing w:after="0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27535B">
        <w:rPr>
          <w:rFonts w:ascii="Georgia" w:eastAsia="Times New Roman" w:hAnsi="Georgia" w:cs="Times New Roman"/>
          <w:b/>
          <w:bCs/>
          <w:color w:val="000000"/>
          <w:szCs w:val="24"/>
          <w:lang w:eastAsia="ru-RU"/>
        </w:rPr>
        <w:t>Второй этап – реализация проекта.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Воспитатели создавали в группе условия для осуществления детских замыслов. 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Реализация проекта происходила через </w:t>
      </w:r>
      <w:r w:rsidRPr="0027535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творческую деятельность</w:t>
      </w:r>
      <w:proofErr w:type="gramStart"/>
      <w:r w:rsidRPr="0027535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Исследовательская активность на данном этапе побуждалась проблемным обсуждением, которое помогала обнаруживать всё новые проблемы, использованием 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операций сравнения и сопоставления, проблемным изложением педагога, организацией опытов и экспериментов с полиэтиленом.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 xml:space="preserve">Педагоги ознакомили детей дошкольных групп с глобальной экологической проблемой </w:t>
      </w:r>
      <w:proofErr w:type="spellStart"/>
      <w:proofErr w:type="gramStart"/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планеты-полиэтиленом</w:t>
      </w:r>
      <w:proofErr w:type="spellEnd"/>
      <w:proofErr w:type="gramEnd"/>
      <w:r w:rsidRPr="0027535B">
        <w:rPr>
          <w:rFonts w:ascii="Georgia" w:eastAsia="Times New Roman" w:hAnsi="Georgia" w:cs="Times New Roman"/>
          <w:color w:val="000000"/>
          <w:szCs w:val="24"/>
          <w:shd w:val="clear" w:color="auto" w:fill="FFFFFF"/>
          <w:lang w:eastAsia="ru-RU"/>
        </w:rPr>
        <w:t>. Воспитатели способствовали пониманию у детей и их родителей того, что ухудшение экологических условий негативно отражается на живой природе, здоровье людей, что главная причина угрожающих изменений - сам человек, который своим неразумным отношением и поведением портит окружающий мир.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7535B" w:rsidRPr="0027535B" w:rsidRDefault="0027535B" w:rsidP="0027535B">
      <w:pPr>
        <w:spacing w:after="0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27535B">
        <w:rPr>
          <w:rFonts w:ascii="Georgia" w:eastAsia="Times New Roman" w:hAnsi="Georgia" w:cs="Times New Roman"/>
          <w:b/>
          <w:bCs/>
          <w:color w:val="000000"/>
          <w:szCs w:val="24"/>
          <w:lang w:eastAsia="ru-RU"/>
        </w:rPr>
        <w:t>Третий этап – презентация работ в своей возрастной группы.</w:t>
      </w:r>
      <w:proofErr w:type="gramEnd"/>
    </w:p>
    <w:p w:rsidR="0027535B" w:rsidRPr="0027535B" w:rsidRDefault="0027535B" w:rsidP="0027535B">
      <w:pPr>
        <w:spacing w:after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 В основу презентации был положен материальный продукт (поделки из полиэтилена), имеющий ценность для детей.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 В ходе создания продукта раскрывается творческий потенциал дошкольников. 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Здесь задача воспитателя состояла  в том, чтобы создать условия для того, чтобы дети имели возможность рассказать о своей работе, испытать чувство гордости за достижения, осмыслить результаты своей деятельности. 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lastRenderedPageBreak/>
        <w:t>В процессе своего выступления перед сверстниками, ребёнок приобретает навыки владения своей эмоциональной сферой и невербальными средствами общения (жесты, мимика и т.д.).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На этом этапе была организована выставка совместных работ родителей и детей в своей возрастной группе. Поделки создавались из полиэтиленовых пакетов, дисков, бутылок и др. Порадовало разнообразие работ - герои мультфильмов, корабли, бабочки, змеи, цветы и многое другое.</w:t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Затем сотрудники детского сада организовали ярмарку работ в помещении дошкольного учреждения. </w:t>
      </w:r>
    </w:p>
    <w:p w:rsidR="0027535B" w:rsidRPr="0027535B" w:rsidRDefault="0027535B" w:rsidP="0027535B">
      <w:pPr>
        <w:spacing w:after="96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drawing>
          <wp:inline distT="0" distB="0" distL="0" distR="0">
            <wp:extent cx="3810000" cy="2857500"/>
            <wp:effectExtent l="19050" t="0" r="0" b="0"/>
            <wp:docPr id="1" name="Рисунок 1" descr="http://podsnezhniksad.ucoz.com/_si/3/s98374707.jpg">
              <a:hlinkClick xmlns:a="http://schemas.openxmlformats.org/drawingml/2006/main" r:id="rId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snezhniksad.ucoz.com/_si/3/s98374707.jpg">
                      <a:hlinkClick r:id="rId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 </w:t>
      </w: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drawing>
          <wp:inline distT="0" distB="0" distL="0" distR="0">
            <wp:extent cx="3810000" cy="2857500"/>
            <wp:effectExtent l="19050" t="0" r="0" b="0"/>
            <wp:docPr id="2" name="Рисунок 2" descr="http://podsnezhniksad.ucoz.com/_si/3/s79750773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dsnezhniksad.ucoz.com/_si/3/s79750773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35B" w:rsidRPr="0027535B" w:rsidRDefault="0027535B" w:rsidP="0027535B">
      <w:pPr>
        <w:spacing w:after="96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3" name="Рисунок 3" descr="http://podsnezhniksad.ucoz.com/_si/3/s17088814.jpg">
              <a:hlinkClick xmlns:a="http://schemas.openxmlformats.org/drawingml/2006/main" r:id="rId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dsnezhniksad.ucoz.com/_si/3/s17088814.jpg">
                      <a:hlinkClick r:id="rId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 </w:t>
      </w: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drawing>
          <wp:inline distT="0" distB="0" distL="0" distR="0">
            <wp:extent cx="3810000" cy="2857500"/>
            <wp:effectExtent l="19050" t="0" r="0" b="0"/>
            <wp:docPr id="4" name="Рисунок 4" descr="http://podsnezhniksad.ucoz.com/_si/3/s04230409.jpg">
              <a:hlinkClick xmlns:a="http://schemas.openxmlformats.org/drawingml/2006/main" r:id="rId1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dsnezhniksad.ucoz.com/_si/3/s04230409.jpg">
                      <a:hlinkClick r:id="rId1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35B" w:rsidRPr="0027535B" w:rsidRDefault="0027535B" w:rsidP="0027535B">
      <w:pPr>
        <w:spacing w:after="96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5" name="Рисунок 5" descr="http://podsnezhniksad.ucoz.com/_si/3/s13530430.jpg">
              <a:hlinkClick xmlns:a="http://schemas.openxmlformats.org/drawingml/2006/main" r:id="rId1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dsnezhniksad.ucoz.com/_si/3/s13530430.jpg">
                      <a:hlinkClick r:id="rId1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 </w:t>
      </w: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drawing>
          <wp:inline distT="0" distB="0" distL="0" distR="0">
            <wp:extent cx="3810000" cy="2857500"/>
            <wp:effectExtent l="19050" t="0" r="0" b="0"/>
            <wp:docPr id="6" name="Рисунок 6" descr="http://podsnezhniksad.ucoz.com/_si/3/s26251183.jpg">
              <a:hlinkClick xmlns:a="http://schemas.openxmlformats.org/drawingml/2006/main" r:id="rId1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dsnezhniksad.ucoz.com/_si/3/s26251183.jpg">
                      <a:hlinkClick r:id="rId1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35B" w:rsidRPr="0027535B" w:rsidRDefault="0027535B" w:rsidP="0027535B">
      <w:pPr>
        <w:spacing w:after="96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7" name="Рисунок 7" descr="http://podsnezhniksad.ucoz.com/_si/3/s69220272.jpg">
              <a:hlinkClick xmlns:a="http://schemas.openxmlformats.org/drawingml/2006/main" r:id="rId1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dsnezhniksad.ucoz.com/_si/3/s69220272.jpg">
                      <a:hlinkClick r:id="rId1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 </w:t>
      </w: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drawing>
          <wp:inline distT="0" distB="0" distL="0" distR="0">
            <wp:extent cx="3810000" cy="2857500"/>
            <wp:effectExtent l="19050" t="0" r="0" b="0"/>
            <wp:docPr id="8" name="Рисунок 8" descr="http://podsnezhniksad.ucoz.com/_si/3/s66371878.jpg">
              <a:hlinkClick xmlns:a="http://schemas.openxmlformats.org/drawingml/2006/main" r:id="rId1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dsnezhniksad.ucoz.com/_si/3/s66371878.jpg">
                      <a:hlinkClick r:id="rId1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35B" w:rsidRPr="0027535B" w:rsidRDefault="0027535B" w:rsidP="0027535B">
      <w:pPr>
        <w:spacing w:after="96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9" name="Рисунок 9" descr="http://podsnezhniksad.ucoz.com/_si/3/s66860295.jpg">
              <a:hlinkClick xmlns:a="http://schemas.openxmlformats.org/drawingml/2006/main" r:id="rId2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dsnezhniksad.ucoz.com/_si/3/s66860295.jpg">
                      <a:hlinkClick r:id="rId2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 </w:t>
      </w: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drawing>
          <wp:inline distT="0" distB="0" distL="0" distR="0">
            <wp:extent cx="3810000" cy="2857500"/>
            <wp:effectExtent l="19050" t="0" r="0" b="0"/>
            <wp:docPr id="10" name="Рисунок 10" descr="http://podsnezhniksad.ucoz.com/_si/3/s67163564.jpg">
              <a:hlinkClick xmlns:a="http://schemas.openxmlformats.org/drawingml/2006/main" r:id="rId2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dsnezhniksad.ucoz.com/_si/3/s67163564.jpg">
                      <a:hlinkClick r:id="rId2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35B" w:rsidRPr="0027535B" w:rsidRDefault="0027535B" w:rsidP="0027535B">
      <w:pPr>
        <w:spacing w:after="96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11" name="Рисунок 11" descr="http://podsnezhniksad.ucoz.com/_si/3/s41938704.jpg">
              <a:hlinkClick xmlns:a="http://schemas.openxmlformats.org/drawingml/2006/main" r:id="rId2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dsnezhniksad.ucoz.com/_si/3/s41938704.jpg">
                      <a:hlinkClick r:id="rId2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 </w:t>
      </w: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drawing>
          <wp:inline distT="0" distB="0" distL="0" distR="0">
            <wp:extent cx="3810000" cy="2533650"/>
            <wp:effectExtent l="19050" t="0" r="0" b="0"/>
            <wp:docPr id="12" name="Рисунок 12" descr="http://podsnezhniksad.ucoz.com/_si/3/s20333531.jpg">
              <a:hlinkClick xmlns:a="http://schemas.openxmlformats.org/drawingml/2006/main" r:id="rId2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odsnezhniksad.ucoz.com/_si/3/s20333531.jpg">
                      <a:hlinkClick r:id="rId2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35B" w:rsidRPr="0027535B" w:rsidRDefault="0027535B" w:rsidP="0027535B">
      <w:pPr>
        <w:spacing w:after="96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13" name="Рисунок 13" descr="http://podsnezhniksad.ucoz.com/_si/3/s57427461.jpg">
              <a:hlinkClick xmlns:a="http://schemas.openxmlformats.org/drawingml/2006/main" r:id="rId2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dsnezhniksad.ucoz.com/_si/3/s57427461.jpg">
                      <a:hlinkClick r:id="rId2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 </w:t>
      </w: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drawing>
          <wp:inline distT="0" distB="0" distL="0" distR="0">
            <wp:extent cx="3810000" cy="2533650"/>
            <wp:effectExtent l="19050" t="0" r="0" b="0"/>
            <wp:docPr id="14" name="Рисунок 14" descr="http://podsnezhniksad.ucoz.com/_si/3/s68672541.jpg">
              <a:hlinkClick xmlns:a="http://schemas.openxmlformats.org/drawingml/2006/main" r:id="rId3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odsnezhniksad.ucoz.com/_si/3/s68672541.jpg">
                      <a:hlinkClick r:id="rId3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35B" w:rsidRPr="0027535B" w:rsidRDefault="0027535B" w:rsidP="0027535B">
      <w:pPr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7535B" w:rsidRPr="0027535B" w:rsidRDefault="0027535B" w:rsidP="0027535B">
      <w:pPr>
        <w:spacing w:after="0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27535B" w:rsidRPr="0027535B" w:rsidRDefault="0027535B" w:rsidP="0027535B">
      <w:pPr>
        <w:spacing w:after="24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По завершению проекта родители искали альтернативу полиэтилена</w:t>
      </w:r>
    </w:p>
    <w:p w:rsidR="0027535B" w:rsidRPr="0027535B" w:rsidRDefault="0027535B" w:rsidP="0027535B">
      <w:p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27535B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Итогом проекта стала акция, проведенная </w:t>
      </w:r>
      <w:proofErr w:type="gramStart"/>
      <w:r w:rsidRPr="0027535B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к</w:t>
      </w:r>
      <w:proofErr w:type="gramEnd"/>
      <w:r w:rsidRPr="0027535B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Дню Земли - "Альтернатива полиэтиленовым пакетам". </w:t>
      </w:r>
    </w:p>
    <w:p w:rsidR="0027535B" w:rsidRPr="0027535B" w:rsidRDefault="0027535B" w:rsidP="0027535B">
      <w:pPr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27535B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Педагоги раздавали родителям авоськи, сетки, интересные мешочки, которые можно использовать вместо вредных для экологии полиэтиленовых пакетов. Проведенная акция познакомила детей и родителей с тем, как можно заботиться о Земле, не загрязнять ее.</w:t>
      </w:r>
    </w:p>
    <w:p w:rsidR="0027535B" w:rsidRPr="0027535B" w:rsidRDefault="0027535B" w:rsidP="0027535B">
      <w:pPr>
        <w:spacing w:after="0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27535B" w:rsidRPr="0027535B" w:rsidRDefault="0027535B" w:rsidP="0027535B">
      <w:pPr>
        <w:spacing w:after="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15" name="Рисунок 15" descr="http://podsnezhniksad.ucoz.com/_si/3/s56466753.jpg">
              <a:hlinkClick xmlns:a="http://schemas.openxmlformats.org/drawingml/2006/main" r:id="rId3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odsnezhniksad.ucoz.com/_si/3/s56466753.jpg">
                      <a:hlinkClick r:id="rId3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 </w:t>
      </w: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drawing>
          <wp:inline distT="0" distB="0" distL="0" distR="0">
            <wp:extent cx="3810000" cy="2857500"/>
            <wp:effectExtent l="19050" t="0" r="0" b="0"/>
            <wp:docPr id="16" name="Рисунок 16" descr="http://podsnezhniksad.ucoz.com/_si/3/s85003430.jpg">
              <a:hlinkClick xmlns:a="http://schemas.openxmlformats.org/drawingml/2006/main" r:id="rId3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odsnezhniksad.ucoz.com/_si/3/s85003430.jpg">
                      <a:hlinkClick r:id="rId3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35B" w:rsidRPr="0027535B" w:rsidRDefault="0027535B" w:rsidP="0027535B">
      <w:pPr>
        <w:spacing w:after="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7535B" w:rsidRPr="0027535B" w:rsidRDefault="0027535B" w:rsidP="0027535B">
      <w:pPr>
        <w:spacing w:after="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noProof/>
          <w:color w:val="04A6E3"/>
          <w:szCs w:val="24"/>
          <w:lang w:eastAsia="ru-RU"/>
        </w:rPr>
        <w:drawing>
          <wp:inline distT="0" distB="0" distL="0" distR="0">
            <wp:extent cx="3810000" cy="2857500"/>
            <wp:effectExtent l="19050" t="0" r="0" b="0"/>
            <wp:docPr id="17" name="Рисунок 17" descr="http://podsnezhniksad.ucoz.com/_si/3/s22369746.jpg">
              <a:hlinkClick xmlns:a="http://schemas.openxmlformats.org/drawingml/2006/main" r:id="rId3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odsnezhniksad.ucoz.com/_si/3/s22369746.jpg">
                      <a:hlinkClick r:id="rId3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35B" w:rsidRPr="0027535B" w:rsidRDefault="0027535B" w:rsidP="0027535B">
      <w:pPr>
        <w:spacing w:after="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7535B" w:rsidRPr="0027535B" w:rsidRDefault="0027535B" w:rsidP="0027535B">
      <w:pPr>
        <w:spacing w:after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Georgia" w:eastAsia="Times New Roman" w:hAnsi="Georgia" w:cs="Times New Roman"/>
          <w:color w:val="000000"/>
          <w:szCs w:val="24"/>
          <w:lang w:eastAsia="ru-RU"/>
        </w:rPr>
        <w:t>Вся информация о реализации проекта освещалась в журнале, выпускающимся ДУУ № 11 "Подснежник" и на сайте нашего дошкольного учреждения.</w:t>
      </w:r>
    </w:p>
    <w:p w:rsidR="0027535B" w:rsidRPr="0027535B" w:rsidRDefault="0027535B" w:rsidP="0027535B">
      <w:pPr>
        <w:spacing w:after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7535B" w:rsidRPr="0027535B" w:rsidRDefault="0027535B" w:rsidP="0027535B">
      <w:pPr>
        <w:spacing w:after="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7535B" w:rsidRPr="0027535B" w:rsidRDefault="0027535B" w:rsidP="0027535B">
      <w:pPr>
        <w:spacing w:after="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27535B" w:rsidRPr="0027535B" w:rsidRDefault="0027535B" w:rsidP="0027535B">
      <w:pPr>
        <w:shd w:val="clear" w:color="auto" w:fill="FFFFFF"/>
        <w:spacing w:after="96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7535B">
        <w:rPr>
          <w:rFonts w:ascii="Verdana" w:eastAsia="Times New Roman" w:hAnsi="Verdana" w:cs="Times New Roman"/>
          <w:color w:val="000000"/>
          <w:szCs w:val="24"/>
          <w:lang w:eastAsia="ru-RU"/>
        </w:rPr>
        <w:t> </w:t>
      </w:r>
    </w:p>
    <w:p w:rsidR="002449CA" w:rsidRDefault="002449CA"/>
    <w:sectPr w:rsidR="002449CA" w:rsidSect="008F419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00729"/>
    <w:multiLevelType w:val="multilevel"/>
    <w:tmpl w:val="D028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535B"/>
    <w:rsid w:val="001904AD"/>
    <w:rsid w:val="002449CA"/>
    <w:rsid w:val="0027535B"/>
    <w:rsid w:val="008F419B"/>
    <w:rsid w:val="00C1149E"/>
    <w:rsid w:val="00E162ED"/>
    <w:rsid w:val="00EC670B"/>
    <w:rsid w:val="00FB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CA"/>
  </w:style>
  <w:style w:type="paragraph" w:styleId="3">
    <w:name w:val="heading 3"/>
    <w:basedOn w:val="a"/>
    <w:link w:val="30"/>
    <w:uiPriority w:val="9"/>
    <w:qFormat/>
    <w:rsid w:val="0027535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535B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535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7535B"/>
    <w:rPr>
      <w:b/>
      <w:bCs/>
    </w:rPr>
  </w:style>
  <w:style w:type="character" w:styleId="a5">
    <w:name w:val="Hyperlink"/>
    <w:basedOn w:val="a0"/>
    <w:uiPriority w:val="99"/>
    <w:semiHidden/>
    <w:unhideWhenUsed/>
    <w:rsid w:val="002753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535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5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odsnezhniksad.ucoz.com/_si/3/13530430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odsnezhniksad.ucoz.com/_si/3/66860295.jpg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://podsnezhniksad.ucoz.com/_si/3/7975077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podsnezhniksad.ucoz.com/_si/3/69220272.jpg" TargetMode="External"/><Relationship Id="rId25" Type="http://schemas.openxmlformats.org/officeDocument/2006/relationships/hyperlink" Target="http://podsnezhniksad.ucoz.com/_si/3/41938704.jpg" TargetMode="External"/><Relationship Id="rId33" Type="http://schemas.openxmlformats.org/officeDocument/2006/relationships/hyperlink" Target="http://podsnezhniksad.ucoz.com/_si/3/56466753.jpg" TargetMode="External"/><Relationship Id="rId38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podsnezhniksad.ucoz.com/_si/3/57427461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odsnezhniksad.ucoz.com/_si/3/04230409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podsnezhniksad.ucoz.com/_si/3/22369746.jpg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podsnezhniksad.ucoz.com/_si/3/98374707.jpg" TargetMode="External"/><Relationship Id="rId15" Type="http://schemas.openxmlformats.org/officeDocument/2006/relationships/hyperlink" Target="http://podsnezhniksad.ucoz.com/_si/3/26251183.jpg" TargetMode="External"/><Relationship Id="rId23" Type="http://schemas.openxmlformats.org/officeDocument/2006/relationships/hyperlink" Target="http://podsnezhniksad.ucoz.com/_si/3/67163564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://podsnezhniksad.ucoz.com/_si/3/66371878.jpg" TargetMode="External"/><Relationship Id="rId31" Type="http://schemas.openxmlformats.org/officeDocument/2006/relationships/hyperlink" Target="http://podsnezhniksad.ucoz.com/_si/3/6867254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dsnezhniksad.ucoz.com/_si/3/17088814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podsnezhniksad.ucoz.com/_si/3/20333531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podsnezhniksad.ucoz.com/_si/3/8500343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3489</Characters>
  <Application>Microsoft Office Word</Application>
  <DocSecurity>0</DocSecurity>
  <Lines>29</Lines>
  <Paragraphs>8</Paragraphs>
  <ScaleCrop>false</ScaleCrop>
  <Company>Grizli777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2018-11-30T16:12:00Z</dcterms:created>
  <dcterms:modified xsi:type="dcterms:W3CDTF">2018-11-30T16:14:00Z</dcterms:modified>
</cp:coreProperties>
</file>