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2D5C" w14:textId="77777777" w:rsidR="00D66891" w:rsidRPr="00A42FCB" w:rsidRDefault="00D66891" w:rsidP="00D66891">
      <w:pPr>
        <w:spacing w:after="225" w:line="450" w:lineRule="atLeast"/>
        <w:jc w:val="center"/>
        <w:outlineLvl w:val="0"/>
        <w:rPr>
          <w:rFonts w:ascii="Myriad" w:eastAsia="Times New Roman" w:hAnsi="Myriad" w:cs="Tahoma"/>
          <w:color w:val="FF0000"/>
          <w:kern w:val="36"/>
          <w:sz w:val="45"/>
          <w:szCs w:val="45"/>
          <w:lang w:eastAsia="ru-RU"/>
        </w:rPr>
      </w:pPr>
      <w:r w:rsidRPr="00A42FCB">
        <w:rPr>
          <w:rFonts w:ascii="Myriad" w:eastAsia="Times New Roman" w:hAnsi="Myriad" w:cs="Tahoma"/>
          <w:color w:val="FF0000"/>
          <w:kern w:val="36"/>
          <w:sz w:val="45"/>
          <w:szCs w:val="45"/>
          <w:lang w:eastAsia="ru-RU"/>
        </w:rPr>
        <w:t>Организация наставничества</w:t>
      </w:r>
    </w:p>
    <w:p w14:paraId="3D4A1570" w14:textId="77777777" w:rsidR="00D66891" w:rsidRPr="00A42FCB" w:rsidRDefault="00D66891" w:rsidP="00D66891">
      <w:pPr>
        <w:spacing w:before="120" w:after="120" w:line="330" w:lineRule="atLeast"/>
        <w:jc w:val="right"/>
        <w:rPr>
          <w:rFonts w:ascii="Roboto" w:eastAsia="Times New Roman" w:hAnsi="Roboto" w:cs="Tahoma"/>
          <w:color w:val="000000" w:themeColor="text1"/>
          <w:sz w:val="27"/>
          <w:szCs w:val="27"/>
          <w:lang w:eastAsia="ru-RU"/>
        </w:rPr>
      </w:pPr>
      <w:r w:rsidRPr="00A42FCB">
        <w:rPr>
          <w:rFonts w:ascii="Roboto" w:eastAsia="Times New Roman" w:hAnsi="Roboto" w:cs="Tahoma"/>
          <w:color w:val="000000" w:themeColor="text1"/>
          <w:sz w:val="27"/>
          <w:szCs w:val="27"/>
          <w:lang w:eastAsia="ru-RU"/>
        </w:rPr>
        <w:t>Наставник сам должен быть тем, </w:t>
      </w:r>
      <w:r w:rsidRPr="00A42FCB">
        <w:rPr>
          <w:rFonts w:ascii="Roboto" w:eastAsia="Times New Roman" w:hAnsi="Roboto" w:cs="Tahoma"/>
          <w:color w:val="000000" w:themeColor="text1"/>
          <w:sz w:val="27"/>
          <w:szCs w:val="27"/>
          <w:lang w:eastAsia="ru-RU"/>
        </w:rPr>
        <w:br/>
        <w:t>кем он хочет сделать воспитанника.</w:t>
      </w:r>
      <w:r w:rsidRPr="00A42FCB">
        <w:rPr>
          <w:rFonts w:ascii="Roboto" w:eastAsia="Times New Roman" w:hAnsi="Roboto" w:cs="Tahoma"/>
          <w:color w:val="000000" w:themeColor="text1"/>
          <w:sz w:val="27"/>
          <w:szCs w:val="27"/>
          <w:lang w:eastAsia="ru-RU"/>
        </w:rPr>
        <w:br/>
        <w:t>В. Даль</w:t>
      </w:r>
    </w:p>
    <w:p w14:paraId="5E253C8F" w14:textId="77777777" w:rsidR="00D66891" w:rsidRPr="00A42FCB" w:rsidRDefault="00D66891" w:rsidP="00D66891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Современному миру нужен профессионально-компетентный,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реальной </w:t>
      </w:r>
      <w:proofErr w:type="gramStart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действительности,  даже</w:t>
      </w:r>
      <w:proofErr w:type="gramEnd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достаточно высоком уровне готовности к педагогической деятельности личностная и профессиональная адаптация молодого специалиста может протекать длительно и сложно.</w:t>
      </w:r>
    </w:p>
    <w:p w14:paraId="55910FBE" w14:textId="77777777" w:rsidR="00D66891" w:rsidRPr="00A42FCB" w:rsidRDefault="00D66891" w:rsidP="00D66891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Наставничество</w:t>
      </w:r>
      <w:r w:rsidRPr="00A42FCB"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  <w:t> –</w:t>
      </w: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14:paraId="3915C50A" w14:textId="77777777" w:rsidR="00D66891" w:rsidRPr="00A42FCB" w:rsidRDefault="00D66891" w:rsidP="00D66891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Цель наставничества в ДОУ -</w:t>
      </w:r>
      <w:r w:rsidRPr="00A42FC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14:paraId="1334E262" w14:textId="77777777" w:rsidR="00D66891" w:rsidRPr="00A42FCB" w:rsidRDefault="00D66891" w:rsidP="00D66891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Задачи:</w:t>
      </w:r>
    </w:p>
    <w:p w14:paraId="6EDD8398" w14:textId="77777777" w:rsidR="00D66891" w:rsidRPr="00A42FCB" w:rsidRDefault="00D66891" w:rsidP="00D66891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обеспечить наиболее легкую адаптацию молодых специалистов в коллективе, поддержать педагога эмоционально, укрепить веру в себя;</w:t>
      </w:r>
    </w:p>
    <w:p w14:paraId="430E4EB0" w14:textId="77777777" w:rsidR="00D66891" w:rsidRPr="00A42FCB" w:rsidRDefault="00D66891" w:rsidP="00D66891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знаниями;</w:t>
      </w:r>
    </w:p>
    <w:p w14:paraId="16ED8224" w14:textId="77777777" w:rsidR="00D66891" w:rsidRPr="00A42FCB" w:rsidRDefault="00D66891" w:rsidP="00D66891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совместно планировать мероприятия, способствующие профессиональному росту;</w:t>
      </w:r>
    </w:p>
    <w:p w14:paraId="30A66E81" w14:textId="77777777" w:rsidR="00D66891" w:rsidRPr="00A42FCB" w:rsidRDefault="00D66891" w:rsidP="00D66891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приобщать молодых специалистов к корпоративной культуре учреждения, объединять вокруг традиций ДОУ.</w:t>
      </w:r>
    </w:p>
    <w:p w14:paraId="7BEA1304" w14:textId="77777777" w:rsidR="00D66891" w:rsidRPr="00A42FCB" w:rsidRDefault="00D66891" w:rsidP="00D66891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Задача наставника</w:t>
      </w: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помочь молодому специалисту реализовать себя, развить личностные качества, коммуникативные и управленческие умения. Педагог</w:t>
      </w: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-наставник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воспитанников, родителей. </w:t>
      </w:r>
      <w:r w:rsidRPr="00A42FCB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E773857" wp14:editId="6EB95B1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FCB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57E75F96" wp14:editId="624AD12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7D95" w14:textId="77777777" w:rsidR="00D66891" w:rsidRPr="00A42FCB" w:rsidRDefault="00D66891" w:rsidP="00D66891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Педагог-наставник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 </w:t>
      </w:r>
      <w:r w:rsidRPr="00A42FCB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B47F427" wp14:editId="426E7494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A428" w14:textId="77777777" w:rsidR="00D66891" w:rsidRPr="00A42FCB" w:rsidRDefault="00D66891" w:rsidP="00D66891">
      <w:pPr>
        <w:spacing w:before="120" w:after="12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lastRenderedPageBreak/>
        <w:t>ЭТАПЫ ПРОФЕССИОНАЛЬНОГО РОСТА</w:t>
      </w:r>
    </w:p>
    <w:p w14:paraId="54746301" w14:textId="77777777" w:rsidR="00D66891" w:rsidRPr="00A42FCB" w:rsidRDefault="00D66891" w:rsidP="00D66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 1 этап. Адаптация.</w:t>
      </w:r>
    </w:p>
    <w:p w14:paraId="1006FA5A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беседа заведующего;</w:t>
      </w:r>
    </w:p>
    <w:p w14:paraId="76BF1221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ознакомительная беседа заместителя заведующей по ВМР;</w:t>
      </w:r>
    </w:p>
    <w:p w14:paraId="1B27681D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представление молодого воспитателя коллективу;</w:t>
      </w:r>
    </w:p>
    <w:p w14:paraId="51D1D835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анкетирование (выявление затруднений в работе);</w:t>
      </w:r>
    </w:p>
    <w:p w14:paraId="7A604184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дидактическая подготовка к проведению образовательной деятельности и совместной деятельности, </w:t>
      </w:r>
      <w:proofErr w:type="gramStart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осуществляемой  в</w:t>
      </w:r>
      <w:proofErr w:type="gramEnd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ходе режимных моментов;</w:t>
      </w:r>
    </w:p>
    <w:p w14:paraId="59BE641B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самообразование воспитателя;</w:t>
      </w:r>
    </w:p>
    <w:p w14:paraId="78134316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педагогической деятельности молодого педагога;</w:t>
      </w:r>
    </w:p>
    <w:p w14:paraId="160196AF" w14:textId="77777777" w:rsidR="00D66891" w:rsidRPr="00A42FCB" w:rsidRDefault="00D66891" w:rsidP="00D6689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закрепление педагога-наставника.</w:t>
      </w:r>
    </w:p>
    <w:p w14:paraId="55FE7C6F" w14:textId="77777777" w:rsidR="00D66891" w:rsidRPr="00A42FCB" w:rsidRDefault="00D66891" w:rsidP="00D66891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Выбор формы работы с молодым специалистом должен начинаться с проведения диагностики (вводного анкетирования, тестирования или собеседования), где он расскажет о своих трудностях, проблемах, неудачах.</w:t>
      </w:r>
    </w:p>
    <w:p w14:paraId="1EF88565" w14:textId="77777777" w:rsidR="00D66891" w:rsidRPr="00A42FCB" w:rsidRDefault="00D66891" w:rsidP="00D66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2 этап. Основной. </w:t>
      </w:r>
    </w:p>
    <w:p w14:paraId="3F2229B7" w14:textId="77777777" w:rsidR="00D66891" w:rsidRPr="00A42FCB" w:rsidRDefault="00D66891" w:rsidP="00D66891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наставником тренингов, консультаций на различные темы</w:t>
      </w:r>
    </w:p>
    <w:p w14:paraId="1CA729E6" w14:textId="77777777" w:rsidR="00D66891" w:rsidRPr="00A42FCB" w:rsidRDefault="00D66891" w:rsidP="00D66891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изучение опыта работы коллег своего учреждения и других ДОУ;</w:t>
      </w:r>
    </w:p>
    <w:p w14:paraId="53FF1CEB" w14:textId="77777777" w:rsidR="00D66891" w:rsidRPr="00A42FCB" w:rsidRDefault="00D66891" w:rsidP="00D66891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повышение  своего</w:t>
      </w:r>
      <w:proofErr w:type="gramEnd"/>
      <w:r w:rsidRPr="00A42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профессионального мастерства, посещение городских мероприятий;</w:t>
      </w:r>
    </w:p>
    <w:p w14:paraId="7D053E55" w14:textId="77777777" w:rsidR="00D66891" w:rsidRPr="00A42FCB" w:rsidRDefault="00D66891" w:rsidP="00D66891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приобщение педагогов к подготовке и участию в проведении педсоветов, семинаров;</w:t>
      </w:r>
    </w:p>
    <w:p w14:paraId="4D353059" w14:textId="77777777" w:rsidR="00D66891" w:rsidRPr="00A42FCB" w:rsidRDefault="00D66891" w:rsidP="00D66891">
      <w:pPr>
        <w:numPr>
          <w:ilvl w:val="0"/>
          <w:numId w:val="3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привлечение к показу на уровне детского сада (разработка материала для образовательной деятельности с детьми)</w:t>
      </w:r>
    </w:p>
    <w:p w14:paraId="0C8CAEB6" w14:textId="77777777" w:rsidR="00D66891" w:rsidRPr="00A42FCB" w:rsidRDefault="00D66891" w:rsidP="00D66891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42FC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3 этап. Контрольно-оценочный. </w:t>
      </w:r>
    </w:p>
    <w:p w14:paraId="0C173092" w14:textId="77777777" w:rsidR="00D66891" w:rsidRPr="00A42FCB" w:rsidRDefault="00D66891" w:rsidP="00D66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72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A42FC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Наставник проверяет эффективность работы с молодым специалистом.</w:t>
      </w:r>
    </w:p>
    <w:sectPr w:rsidR="00D66891" w:rsidRPr="00A4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05E"/>
    <w:multiLevelType w:val="multilevel"/>
    <w:tmpl w:val="9AC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F4A54"/>
    <w:multiLevelType w:val="multilevel"/>
    <w:tmpl w:val="96A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72D31"/>
    <w:multiLevelType w:val="multilevel"/>
    <w:tmpl w:val="E77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C55D4"/>
    <w:multiLevelType w:val="multilevel"/>
    <w:tmpl w:val="EE76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78"/>
    <w:rsid w:val="003C4D4B"/>
    <w:rsid w:val="00670978"/>
    <w:rsid w:val="00A42FCB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5558-7340-4EA1-9B1E-E8AB2DD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365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32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79437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64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57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47842307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529100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20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092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8063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5243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917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1570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76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505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46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265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55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03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6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58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78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93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75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28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255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86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94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30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07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28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39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19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68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391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76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838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39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207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77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2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99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6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89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090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519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152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31085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1132031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1559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8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5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0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07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3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83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535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406949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9828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793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8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0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33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3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426041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1953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4281314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95540591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790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11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60138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6233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Людмила Загузина</cp:lastModifiedBy>
  <cp:revision>3</cp:revision>
  <dcterms:created xsi:type="dcterms:W3CDTF">2021-11-22T03:15:00Z</dcterms:created>
  <dcterms:modified xsi:type="dcterms:W3CDTF">2021-11-22T03:22:00Z</dcterms:modified>
</cp:coreProperties>
</file>