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5B2" w:rsidRPr="009176DA" w:rsidRDefault="00225CF9" w:rsidP="00225CF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6DA">
        <w:rPr>
          <w:rFonts w:ascii="Times New Roman" w:hAnsi="Times New Roman" w:cs="Times New Roman"/>
          <w:b/>
          <w:sz w:val="24"/>
          <w:szCs w:val="24"/>
        </w:rPr>
        <w:t>Памятка для воспитателей</w:t>
      </w:r>
      <w:bookmarkStart w:id="0" w:name="_GoBack"/>
      <w:bookmarkEnd w:id="0"/>
    </w:p>
    <w:p w:rsidR="00F365B2" w:rsidRPr="00225CF9" w:rsidRDefault="00F365B2" w:rsidP="00225CF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«Дисциплина на улице - залог безопасности»</w:t>
      </w:r>
    </w:p>
    <w:p w:rsidR="00225CF9" w:rsidRPr="00225CF9" w:rsidRDefault="00F365B2" w:rsidP="00225C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 xml:space="preserve">Наиболее распространённые причины дорожно-транспортных происшествий: </w:t>
      </w:r>
    </w:p>
    <w:p w:rsidR="00F365B2" w:rsidRPr="00225CF9" w:rsidRDefault="00F365B2" w:rsidP="00225CF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Выход на проезжую часть в неустановленном месте перед близко идущим транспортом: 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движения.</w:t>
      </w:r>
    </w:p>
    <w:p w:rsidR="00F365B2" w:rsidRPr="00225CF9" w:rsidRDefault="00F365B2" w:rsidP="00225CF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Выход на проезжую часть из-за автобуса, троллейбуса или другого препятствия: 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сугробов.</w:t>
      </w:r>
    </w:p>
    <w:p w:rsidR="00F365B2" w:rsidRPr="00225CF9" w:rsidRDefault="00F365B2" w:rsidP="00225CF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Игра на проезжей части: наши дети привыкли, что вся свободная территория - место для игр.</w:t>
      </w:r>
    </w:p>
    <w:p w:rsidR="00F365B2" w:rsidRPr="00225CF9" w:rsidRDefault="00F365B2" w:rsidP="00225CF9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Ходьба по проезжей части: даже при наличии рядом тротуара большая часть детей имеет привычку идти по проезжей части, при этом чаще всего со всевозможными нарушениями.</w:t>
      </w:r>
    </w:p>
    <w:p w:rsidR="00F365B2" w:rsidRPr="00225CF9" w:rsidRDefault="00F365B2" w:rsidP="00225C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Никакой злонамеренности в большей части нет. На поведение детей на дороге влияет целый ряд факторов, из которых необходимо подчеркнуть особую значимость возрастных особенностей детей:</w:t>
      </w:r>
    </w:p>
    <w:p w:rsidR="00F365B2" w:rsidRPr="00225CF9" w:rsidRDefault="00F365B2" w:rsidP="00225CF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CF9">
        <w:rPr>
          <w:rFonts w:ascii="Times New Roman" w:hAnsi="Times New Roman" w:cs="Times New Roman"/>
          <w:b/>
          <w:sz w:val="24"/>
          <w:szCs w:val="24"/>
        </w:rPr>
        <w:t>Физиологические факторы:</w:t>
      </w:r>
    </w:p>
    <w:p w:rsidR="00F365B2" w:rsidRPr="00225CF9" w:rsidRDefault="00F365B2" w:rsidP="00225C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Ребёнок до 8 лет ещё плохо распознаёт источник звуков (он не всегда может определить направление, откуда доносится шум), и слышит только те звуки, которые ему интересны.</w:t>
      </w:r>
    </w:p>
    <w:p w:rsidR="00F365B2" w:rsidRPr="00225CF9" w:rsidRDefault="00F365B2" w:rsidP="00225C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Поле зрения ребёнка гораздо уже, чем у взрослого, сектор обзора ребёнка намного меньше. В 5-летнем возрасте ребёнок ориентируется на расстоянии до 5 метров. В 6 лет появляется возможность оценить события в 10-метровой зоне, что составляет примерно 1/10 часть поля зрения взрослого человека. Остальные машины слева и справа остаются за ним не замеченными. Он видит только то, что находится напротив.</w:t>
      </w:r>
    </w:p>
    <w:p w:rsidR="00F365B2" w:rsidRPr="00225CF9" w:rsidRDefault="00225CF9" w:rsidP="00225C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Р</w:t>
      </w:r>
      <w:r w:rsidR="00F365B2" w:rsidRPr="00225CF9">
        <w:rPr>
          <w:rFonts w:ascii="Times New Roman" w:hAnsi="Times New Roman" w:cs="Times New Roman"/>
          <w:sz w:val="24"/>
          <w:szCs w:val="24"/>
        </w:rPr>
        <w:t xml:space="preserve">еакция у ребёнка по сравнению </w:t>
      </w:r>
      <w:proofErr w:type="gramStart"/>
      <w:r w:rsidR="00F365B2" w:rsidRPr="00225CF9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F365B2" w:rsidRPr="00225CF9">
        <w:rPr>
          <w:rFonts w:ascii="Times New Roman" w:hAnsi="Times New Roman" w:cs="Times New Roman"/>
          <w:sz w:val="24"/>
          <w:szCs w:val="24"/>
        </w:rPr>
        <w:t xml:space="preserve"> взрослыми, значительно замедленная. Времени, чтобы отреагировать на опасность, нужно значительно больше. У взрослого пешехода на то, чтобы воспринять обстановку, обдумать её, принять решение и действовать, уходит примерно 1 секунда. Ребёнку требуется для этого 3-4 секунды. Ребёнок не в состоянии на бегу сразу же остановиться, поэтому на сигнал автомобиля он реагирует со значительным опозданием. Даже, чтобы отличить движущуюся машину от стоящей, семилетнему ребёнку требуется до 4 секунд, а взрослому на это нужно лишь четверть секунды. Надёжная ориентация «налево - направо» приобретается не ранее, чем в семилетнем возрасте.</w:t>
      </w:r>
    </w:p>
    <w:p w:rsidR="00225CF9" w:rsidRDefault="00F365B2" w:rsidP="00225CF9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CF9">
        <w:rPr>
          <w:rFonts w:ascii="Times New Roman" w:hAnsi="Times New Roman" w:cs="Times New Roman"/>
          <w:b/>
          <w:sz w:val="24"/>
          <w:szCs w:val="24"/>
        </w:rPr>
        <w:t>Психологические</w:t>
      </w:r>
    </w:p>
    <w:p w:rsidR="00225CF9" w:rsidRDefault="00F365B2" w:rsidP="00225C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У дошкольников нет знаний и представлений о видах поступательного движения транспортных средств, т. е. ребёнок убеждён, основываясь на аналогичных движениях из микромира игрушек, что реальные транспортные средства могут останавливаться так же мгновенно, как и игрушечные. Разделение игровых и реальных условий происходит у ребёнка уже в школе постепенно.</w:t>
      </w:r>
    </w:p>
    <w:p w:rsidR="00225CF9" w:rsidRDefault="00F365B2" w:rsidP="00225C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Внимание ребёнка сосредоточенно на том, что он делает. Заметив предмет или человека, который привлекает его внимание, ребёнок может устремиться к ним, забыв обо всём на свете. Догнать приятеля, уже перешедшего на другую сторону дороги, или подобрать уже укатившийся мячик для ребёнка гораздо важнее, чем надвигающаяся машина.</w:t>
      </w:r>
    </w:p>
    <w:p w:rsidR="00734844" w:rsidRPr="00225CF9" w:rsidRDefault="00F365B2" w:rsidP="00225C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25CF9">
        <w:rPr>
          <w:rFonts w:ascii="Times New Roman" w:hAnsi="Times New Roman" w:cs="Times New Roman"/>
          <w:sz w:val="24"/>
          <w:szCs w:val="24"/>
        </w:rPr>
        <w:t>Ребёнок не осознаёт ответственности за собственное поведение на дороге. Не прогнозирует, к каким последствиям приведёт его поступок для других участников движения и для него лично. Собственная безопасность в условиях движения, особенно на пешеходных переходах, зачастую им недооценивается.</w:t>
      </w:r>
    </w:p>
    <w:sectPr w:rsidR="00734844" w:rsidRPr="00225CF9" w:rsidSect="00225CF9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457618"/>
    <w:multiLevelType w:val="hybridMultilevel"/>
    <w:tmpl w:val="397A8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95689"/>
    <w:multiLevelType w:val="hybridMultilevel"/>
    <w:tmpl w:val="2CAAD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B2"/>
    <w:rsid w:val="00225CF9"/>
    <w:rsid w:val="00734844"/>
    <w:rsid w:val="009176DA"/>
    <w:rsid w:val="00F3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C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2014-03-31T06:12:00Z</cp:lastPrinted>
  <dcterms:created xsi:type="dcterms:W3CDTF">2014-03-03T06:22:00Z</dcterms:created>
  <dcterms:modified xsi:type="dcterms:W3CDTF">2014-03-31T06:12:00Z</dcterms:modified>
</cp:coreProperties>
</file>